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6566" w14:textId="77777777" w:rsidR="008B496B" w:rsidRDefault="008B496B"/>
    <w:p w14:paraId="3D62F636" w14:textId="77777777" w:rsidR="008B496B" w:rsidRDefault="008B496B"/>
    <w:p w14:paraId="188C5D05" w14:textId="77777777" w:rsidR="008B496B" w:rsidRPr="003F2706" w:rsidRDefault="008B496B" w:rsidP="008B496B">
      <w:pPr>
        <w:rPr>
          <w:rFonts w:ascii="Helvetica Neue" w:hAnsi="Helvetica Neue"/>
          <w:b/>
          <w:bCs/>
          <w:color w:val="FFFFFF" w:themeColor="background1"/>
          <w:sz w:val="28"/>
          <w:szCs w:val="28"/>
        </w:rPr>
      </w:pPr>
      <w:r w:rsidRPr="003F2706">
        <w:rPr>
          <w:rFonts w:ascii="Helvetica Neue" w:hAnsi="Helvetica Neue"/>
          <w:b/>
          <w:bCs/>
          <w:color w:val="FFFFFF" w:themeColor="background1"/>
          <w:sz w:val="28"/>
          <w:szCs w:val="28"/>
          <w:highlight w:val="darkGray"/>
        </w:rPr>
        <w:t>TALK IT THROUGH</w:t>
      </w:r>
    </w:p>
    <w:p w14:paraId="5BD955C4" w14:textId="77777777" w:rsidR="004844F7" w:rsidRDefault="004844F7"/>
    <w:p w14:paraId="3BBC2EF3" w14:textId="77777777" w:rsidR="004844F7" w:rsidRDefault="004844F7"/>
    <w:p w14:paraId="3D61E596" w14:textId="77777777" w:rsidR="004844F7" w:rsidRDefault="00EA2413" w:rsidP="004844F7">
      <w:r>
        <w:rPr>
          <w:rFonts w:ascii="Helvetica" w:eastAsia="Helvetica" w:hAnsi="Helvetica" w:cs="Helvetica"/>
          <w:noProof/>
        </w:rPr>
        <mc:AlternateContent>
          <mc:Choice Requires="wpg">
            <w:drawing>
              <wp:anchor distT="152400" distB="152400" distL="152400" distR="152400" simplePos="0" relativeHeight="251659264" behindDoc="0" locked="0" layoutInCell="1" allowOverlap="1" wp14:anchorId="0374BD60" wp14:editId="3091C559">
                <wp:simplePos x="0" y="0"/>
                <wp:positionH relativeFrom="page">
                  <wp:posOffset>914400</wp:posOffset>
                </wp:positionH>
                <wp:positionV relativeFrom="line">
                  <wp:posOffset>318770</wp:posOffset>
                </wp:positionV>
                <wp:extent cx="6066155" cy="2381250"/>
                <wp:effectExtent l="0" t="0" r="17145" b="6350"/>
                <wp:wrapTopAndBottom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6066155" cy="2381250"/>
                          <a:chOff x="-2" y="-2"/>
                          <a:chExt cx="6066157" cy="2850634"/>
                        </a:xfrm>
                      </wpg:grpSpPr>
                      <wps:wsp>
                        <wps:cNvPr id="1073741826" name="Shape 1073741826"/>
                        <wps:cNvSpPr/>
                        <wps:spPr>
                          <a:xfrm>
                            <a:off x="-2" y="-2"/>
                            <a:ext cx="6066157" cy="2837183"/>
                          </a:xfrm>
                          <a:prstGeom prst="rect">
                            <a:avLst/>
                          </a:prstGeom>
                          <a:noFill/>
                          <a:ln w="12700" cap="flat">
                            <a:solidFill>
                              <a:srgbClr val="000000"/>
                            </a:solidFill>
                            <a:prstDash val="solid"/>
                            <a:miter lim="400000"/>
                          </a:ln>
                          <a:effectLst/>
                        </wps:spPr>
                        <wps:bodyPr/>
                      </wps:wsp>
                      <wps:wsp>
                        <wps:cNvPr id="1073741827" name="Shape 1073741827"/>
                        <wps:cNvSpPr txBox="1"/>
                        <wps:spPr>
                          <a:xfrm>
                            <a:off x="-2" y="-2"/>
                            <a:ext cx="6066157" cy="2850634"/>
                          </a:xfrm>
                          <a:prstGeom prst="rect">
                            <a:avLst/>
                          </a:prstGeom>
                          <a:noFill/>
                          <a:ln w="12700" cap="flat">
                            <a:noFill/>
                            <a:miter lim="400000"/>
                          </a:ln>
                          <a:effectLst/>
                        </wps:spPr>
                        <wps:txbx>
                          <w:txbxContent>
                            <w:p w14:paraId="54890564" w14:textId="77777777" w:rsidR="00EA2413" w:rsidRPr="00E4748C" w:rsidRDefault="00EA2413" w:rsidP="00EA2413">
                              <w:pPr>
                                <w:pStyle w:val="Default"/>
                                <w:jc w:val="center"/>
                                <w:rPr>
                                  <w:rFonts w:eastAsia="Calibri" w:cs="Calibri"/>
                                  <w:b/>
                                  <w:bCs/>
                                  <w:sz w:val="28"/>
                                  <w:szCs w:val="28"/>
                                  <w:u w:val="single" w:color="000000"/>
                                </w:rPr>
                              </w:pPr>
                              <w:r w:rsidRPr="00E4748C">
                                <w:rPr>
                                  <w:rFonts w:eastAsia="Calibri" w:cs="Calibri"/>
                                  <w:b/>
                                  <w:bCs/>
                                  <w:sz w:val="28"/>
                                  <w:szCs w:val="28"/>
                                  <w:u w:val="single" w:color="000000"/>
                                </w:rPr>
                                <w:t>USING THIS SERMON DISCUSSION GUIDE</w:t>
                              </w:r>
                            </w:p>
                            <w:p w14:paraId="27A0B27C" w14:textId="77777777" w:rsidR="00EA2413" w:rsidRPr="00E4748C" w:rsidRDefault="00EA2413" w:rsidP="00EA2413">
                              <w:pPr>
                                <w:pStyle w:val="Default"/>
                                <w:jc w:val="center"/>
                                <w:rPr>
                                  <w:rFonts w:eastAsia="Calibri" w:cs="Calibri"/>
                                  <w:b/>
                                  <w:bCs/>
                                  <w:sz w:val="28"/>
                                  <w:szCs w:val="28"/>
                                  <w:u w:val="single" w:color="000000"/>
                                </w:rPr>
                              </w:pPr>
                            </w:p>
                            <w:p w14:paraId="5AEBFAC3" w14:textId="77777777"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We have provided all the Scriptures referenced in the sermon and some discussion questions for you to use to facilitate a discussion. </w:t>
                              </w:r>
                            </w:p>
                            <w:p w14:paraId="2A000221" w14:textId="77777777" w:rsidR="00EA2413" w:rsidRPr="00E4748C" w:rsidRDefault="00EA2413" w:rsidP="00EA2413">
                              <w:pPr>
                                <w:pStyle w:val="Default"/>
                                <w:jc w:val="center"/>
                                <w:rPr>
                                  <w:rFonts w:eastAsia="Calibri" w:cs="Calibri"/>
                                  <w:sz w:val="24"/>
                                  <w:szCs w:val="24"/>
                                  <w:u w:color="000000"/>
                                </w:rPr>
                              </w:pPr>
                            </w:p>
                            <w:p w14:paraId="5D5E660E" w14:textId="77777777"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This Sermon Discussion Guide is only a tool to aid you in meeting the needs of your group.  For most groups, there are too many questions to answer in one session together.  </w:t>
                              </w:r>
                            </w:p>
                            <w:p w14:paraId="097E1E86" w14:textId="77777777" w:rsidR="00EA2413" w:rsidRPr="00E4748C" w:rsidRDefault="00EA2413" w:rsidP="00EA2413">
                              <w:pPr>
                                <w:pStyle w:val="Default"/>
                                <w:jc w:val="center"/>
                                <w:rPr>
                                  <w:rFonts w:eastAsia="Calibri" w:cs="Calibri"/>
                                  <w:sz w:val="24"/>
                                  <w:szCs w:val="24"/>
                                  <w:u w:color="000000"/>
                                </w:rPr>
                              </w:pPr>
                            </w:p>
                            <w:p w14:paraId="4665C2B0" w14:textId="77777777" w:rsidR="00EA2413" w:rsidRPr="00E4748C" w:rsidRDefault="00EA2413" w:rsidP="00EA2413">
                              <w:pPr>
                                <w:pStyle w:val="Default"/>
                                <w:jc w:val="center"/>
                                <w:rPr>
                                  <w:sz w:val="24"/>
                                  <w:szCs w:val="24"/>
                                </w:rPr>
                              </w:pPr>
                              <w:r w:rsidRPr="00E4748C">
                                <w:rPr>
                                  <w:rFonts w:eastAsia="Calibri" w:cs="Calibri"/>
                                  <w:sz w:val="24"/>
                                  <w:szCs w:val="24"/>
                                  <w:u w:color="000000"/>
                                  <w:lang w:val="en-US"/>
                                </w:rPr>
                                <w:t>While the questions are important, remember your group</w:t>
                              </w:r>
                              <w:r w:rsidRPr="00E4748C">
                                <w:rPr>
                                  <w:rFonts w:eastAsia="Calibri" w:cs="Calibri"/>
                                  <w:sz w:val="24"/>
                                  <w:szCs w:val="24"/>
                                  <w:u w:color="000000"/>
                                  <w:lang w:val="fr-FR"/>
                                </w:rPr>
                                <w:t>’</w:t>
                              </w:r>
                              <w:r w:rsidRPr="00E4748C">
                                <w:rPr>
                                  <w:rFonts w:eastAsia="Calibri" w:cs="Calibri"/>
                                  <w:sz w:val="24"/>
                                  <w:szCs w:val="24"/>
                                  <w:u w:color="000000"/>
                                  <w:lang w:val="en-US"/>
                                </w:rPr>
                                <w:t>s goal is not to pound through the questions but to create an atmosphere that will foster true friendships, so use the discussion questions as you see fit, but emphasize the relationships.</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0374BD60" id="officeArt object" o:spid="_x0000_s1026" alt="officeArt object" style="position:absolute;margin-left:1in;margin-top:25.1pt;width:477.65pt;height:187.5pt;z-index:251659264;mso-wrap-distance-left:12pt;mso-wrap-distance-top:12pt;mso-wrap-distance-right:12pt;mso-wrap-distance-bottom:12pt;mso-position-horizontal-relative:page;mso-position-vertical-relative:line;mso-height-relative:margin" coordorigin="" coordsize="60661,2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">
                <v:rect id="Shape 1073741826" o:spid="_x0000_s1027" style="position:absolute;width:60661;height:28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" filled="f" strokeweight="1pt">
                  <v:stroke miterlimit="4"/>
                </v:rect>
                <v:shapetype id="_x0000_t202" coordsize="21600,21600" o:spt="202" path="m,l,21600r21600,l21600,xe">
                  <v:stroke joinstyle="miter"/>
                  <v:path gradientshapeok="t" o:connecttype="rect"/>
                </v:shapetype>
                <v:shape id="Shape 1073741827" o:spid="_x0000_s1028" type="#_x0000_t202" style="position:absolute;width:60661;height:2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54890564" w14:textId="77777777" w:rsidR="00EA2413" w:rsidRPr="00E4748C" w:rsidRDefault="00EA2413" w:rsidP="00EA2413">
                        <w:pPr>
                          <w:pStyle w:val="Default"/>
                          <w:jc w:val="center"/>
                          <w:rPr>
                            <w:rFonts w:eastAsia="Calibri" w:cs="Calibri"/>
                            <w:b/>
                            <w:bCs/>
                            <w:sz w:val="28"/>
                            <w:szCs w:val="28"/>
                            <w:u w:val="single" w:color="000000"/>
                          </w:rPr>
                        </w:pPr>
                        <w:r w:rsidRPr="00E4748C">
                          <w:rPr>
                            <w:rFonts w:eastAsia="Calibri" w:cs="Calibri"/>
                            <w:b/>
                            <w:bCs/>
                            <w:sz w:val="28"/>
                            <w:szCs w:val="28"/>
                            <w:u w:val="single" w:color="000000"/>
                          </w:rPr>
                          <w:t>USING THIS SERMON DISCUSSION GUIDE</w:t>
                        </w:r>
                      </w:p>
                      <w:p w14:paraId="27A0B27C" w14:textId="77777777" w:rsidR="00EA2413" w:rsidRPr="00E4748C" w:rsidRDefault="00EA2413" w:rsidP="00EA2413">
                        <w:pPr>
                          <w:pStyle w:val="Default"/>
                          <w:jc w:val="center"/>
                          <w:rPr>
                            <w:rFonts w:eastAsia="Calibri" w:cs="Calibri"/>
                            <w:b/>
                            <w:bCs/>
                            <w:sz w:val="28"/>
                            <w:szCs w:val="28"/>
                            <w:u w:val="single" w:color="000000"/>
                          </w:rPr>
                        </w:pPr>
                      </w:p>
                      <w:p w14:paraId="5AEBFAC3" w14:textId="77777777"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We have provided all the Scriptures referenced in the sermon and some discussion questions for you to use to facilitate a discussion. </w:t>
                        </w:r>
                      </w:p>
                      <w:p w14:paraId="2A000221" w14:textId="77777777" w:rsidR="00EA2413" w:rsidRPr="00E4748C" w:rsidRDefault="00EA2413" w:rsidP="00EA2413">
                        <w:pPr>
                          <w:pStyle w:val="Default"/>
                          <w:jc w:val="center"/>
                          <w:rPr>
                            <w:rFonts w:eastAsia="Calibri" w:cs="Calibri"/>
                            <w:sz w:val="24"/>
                            <w:szCs w:val="24"/>
                            <w:u w:color="000000"/>
                          </w:rPr>
                        </w:pPr>
                      </w:p>
                      <w:p w14:paraId="5D5E660E" w14:textId="77777777"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This Sermon Discussion Guide is only a tool to aid you in meeting the needs of your group.  For most groups, there are too many questions to answer in one session together.  </w:t>
                        </w:r>
                      </w:p>
                      <w:p w14:paraId="097E1E86" w14:textId="77777777" w:rsidR="00EA2413" w:rsidRPr="00E4748C" w:rsidRDefault="00EA2413" w:rsidP="00EA2413">
                        <w:pPr>
                          <w:pStyle w:val="Default"/>
                          <w:jc w:val="center"/>
                          <w:rPr>
                            <w:rFonts w:eastAsia="Calibri" w:cs="Calibri"/>
                            <w:sz w:val="24"/>
                            <w:szCs w:val="24"/>
                            <w:u w:color="000000"/>
                          </w:rPr>
                        </w:pPr>
                      </w:p>
                      <w:p w14:paraId="4665C2B0" w14:textId="77777777" w:rsidR="00EA2413" w:rsidRPr="00E4748C" w:rsidRDefault="00EA2413" w:rsidP="00EA2413">
                        <w:pPr>
                          <w:pStyle w:val="Default"/>
                          <w:jc w:val="center"/>
                          <w:rPr>
                            <w:sz w:val="24"/>
                            <w:szCs w:val="24"/>
                          </w:rPr>
                        </w:pPr>
                        <w:r w:rsidRPr="00E4748C">
                          <w:rPr>
                            <w:rFonts w:eastAsia="Calibri" w:cs="Calibri"/>
                            <w:sz w:val="24"/>
                            <w:szCs w:val="24"/>
                            <w:u w:color="000000"/>
                            <w:lang w:val="en-US"/>
                          </w:rPr>
                          <w:t>While the questions are important, remember your group</w:t>
                        </w:r>
                        <w:r w:rsidRPr="00E4748C">
                          <w:rPr>
                            <w:rFonts w:eastAsia="Calibri" w:cs="Calibri"/>
                            <w:sz w:val="24"/>
                            <w:szCs w:val="24"/>
                            <w:u w:color="000000"/>
                            <w:lang w:val="fr-FR"/>
                          </w:rPr>
                          <w:t>’</w:t>
                        </w:r>
                        <w:r w:rsidRPr="00E4748C">
                          <w:rPr>
                            <w:rFonts w:eastAsia="Calibri" w:cs="Calibri"/>
                            <w:sz w:val="24"/>
                            <w:szCs w:val="24"/>
                            <w:u w:color="000000"/>
                            <w:lang w:val="en-US"/>
                          </w:rPr>
                          <w:t>s goal is not to pound through the questions but to create an atmosphere that will foster true friendships, so use the discussion questions as you see fit, but emphasize the relationships.</w:t>
                        </w:r>
                      </w:p>
                    </w:txbxContent>
                  </v:textbox>
                </v:shape>
                <w10:wrap type="topAndBottom" anchorx="page" anchory="line"/>
              </v:group>
            </w:pict>
          </mc:Fallback>
        </mc:AlternateContent>
      </w:r>
    </w:p>
    <w:p w14:paraId="6FB18601" w14:textId="17745A8D" w:rsidR="000D7542" w:rsidRPr="000D7542" w:rsidRDefault="000D7542" w:rsidP="000D7542">
      <w:pPr>
        <w:rPr>
          <w:rFonts w:asciiTheme="minorHAnsi" w:hAnsiTheme="minorHAnsi" w:cstheme="minorHAnsi"/>
          <w:b/>
        </w:rPr>
      </w:pPr>
      <w:r w:rsidRPr="000D7542">
        <w:rPr>
          <w:rFonts w:asciiTheme="minorHAnsi" w:hAnsiTheme="minorHAnsi" w:cstheme="minorHAnsi"/>
          <w:b/>
        </w:rPr>
        <w:t xml:space="preserve">Sermon </w:t>
      </w:r>
      <w:r w:rsidR="008909D7">
        <w:rPr>
          <w:rFonts w:asciiTheme="minorHAnsi" w:hAnsiTheme="minorHAnsi" w:cstheme="minorHAnsi"/>
          <w:b/>
        </w:rPr>
        <w:t>7-01</w:t>
      </w:r>
      <w:r w:rsidRPr="000D7542">
        <w:rPr>
          <w:rFonts w:asciiTheme="minorHAnsi" w:hAnsiTheme="minorHAnsi" w:cstheme="minorHAnsi"/>
          <w:b/>
        </w:rPr>
        <w:t xml:space="preserve">-18 – </w:t>
      </w:r>
      <w:r w:rsidR="008909D7">
        <w:rPr>
          <w:rFonts w:asciiTheme="minorHAnsi" w:hAnsiTheme="minorHAnsi" w:cstheme="minorHAnsi"/>
          <w:b/>
        </w:rPr>
        <w:t>Stay Humble</w:t>
      </w:r>
      <w:bookmarkStart w:id="0" w:name="_GoBack"/>
      <w:bookmarkEnd w:id="0"/>
    </w:p>
    <w:p w14:paraId="086EBE64" w14:textId="77777777" w:rsidR="000D7542" w:rsidRPr="000D7542" w:rsidRDefault="000D7542" w:rsidP="000D7542">
      <w:pPr>
        <w:rPr>
          <w:rFonts w:ascii="Helvetica Neue" w:hAnsi="Helvetica Neue"/>
          <w:sz w:val="20"/>
          <w:szCs w:val="20"/>
        </w:rPr>
      </w:pPr>
    </w:p>
    <w:p w14:paraId="1B8AB6B5"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Psalms 23:1-3</w:t>
      </w:r>
    </w:p>
    <w:p w14:paraId="338FEFF5"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The Lord is my shepherd, I lack nothing. He makes me lie down in green pastures, he leads me beside quiet waters, he refreshes my soul. He guides me along the right paths for his name’s sake.</w:t>
      </w:r>
    </w:p>
    <w:p w14:paraId="33F5584E" w14:textId="77777777" w:rsidR="000D7542" w:rsidRPr="000D7542" w:rsidRDefault="000D7542" w:rsidP="000D7542">
      <w:pPr>
        <w:rPr>
          <w:rFonts w:asciiTheme="minorHAnsi" w:hAnsiTheme="minorHAnsi" w:cstheme="minorHAnsi"/>
          <w:sz w:val="20"/>
          <w:szCs w:val="20"/>
        </w:rPr>
      </w:pPr>
    </w:p>
    <w:p w14:paraId="66497B0E"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Psalms 119:105</w:t>
      </w:r>
    </w:p>
    <w:p w14:paraId="2C02B64F"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Your word is a Lamp to my feet and a light to my path.</w:t>
      </w:r>
    </w:p>
    <w:p w14:paraId="7F18AF97" w14:textId="77777777" w:rsidR="000D7542" w:rsidRPr="000D7542" w:rsidRDefault="000D7542" w:rsidP="000D7542">
      <w:pPr>
        <w:rPr>
          <w:rFonts w:asciiTheme="minorHAnsi" w:hAnsiTheme="minorHAnsi" w:cstheme="minorHAnsi"/>
          <w:sz w:val="20"/>
          <w:szCs w:val="20"/>
        </w:rPr>
      </w:pPr>
    </w:p>
    <w:p w14:paraId="71152B37"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Proverbs 16:18</w:t>
      </w:r>
    </w:p>
    <w:p w14:paraId="5427C475"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Pride goes before destruction, a haughty spirit before a fall.</w:t>
      </w:r>
    </w:p>
    <w:p w14:paraId="14A89080" w14:textId="77777777" w:rsidR="000D7542" w:rsidRPr="000D7542" w:rsidRDefault="000D7542" w:rsidP="000D7542">
      <w:pPr>
        <w:rPr>
          <w:rFonts w:asciiTheme="minorHAnsi" w:hAnsiTheme="minorHAnsi" w:cstheme="minorHAnsi"/>
          <w:sz w:val="20"/>
          <w:szCs w:val="20"/>
        </w:rPr>
      </w:pPr>
    </w:p>
    <w:p w14:paraId="21BC49BB"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Proverbs 18:12</w:t>
      </w:r>
    </w:p>
    <w:p w14:paraId="4F654C7F"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Before his downfall a man's heart is proud, but humility comes before honor. </w:t>
      </w:r>
    </w:p>
    <w:p w14:paraId="7C347B80" w14:textId="77777777" w:rsidR="000D7542" w:rsidRPr="000D7542" w:rsidRDefault="000D7542" w:rsidP="000D7542">
      <w:pPr>
        <w:rPr>
          <w:rFonts w:asciiTheme="minorHAnsi" w:hAnsiTheme="minorHAnsi" w:cstheme="minorHAnsi"/>
          <w:sz w:val="20"/>
          <w:szCs w:val="20"/>
        </w:rPr>
      </w:pPr>
    </w:p>
    <w:p w14:paraId="0472D5C4"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James 4:6</w:t>
      </w:r>
    </w:p>
    <w:p w14:paraId="447F61D9"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God opposes the proud and gives grace to the humble.</w:t>
      </w:r>
    </w:p>
    <w:p w14:paraId="65D98AA9" w14:textId="77777777" w:rsidR="000D7542" w:rsidRPr="000D7542" w:rsidRDefault="000D7542" w:rsidP="000D7542">
      <w:pPr>
        <w:rPr>
          <w:rFonts w:asciiTheme="minorHAnsi" w:hAnsiTheme="minorHAnsi" w:cstheme="minorHAnsi"/>
          <w:sz w:val="20"/>
          <w:szCs w:val="20"/>
        </w:rPr>
      </w:pPr>
    </w:p>
    <w:p w14:paraId="65A96483"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1 Corinthians 13:4</w:t>
      </w:r>
    </w:p>
    <w:p w14:paraId="2E81DDBE"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 xml:space="preserve">Love is never boastful or proud.  </w:t>
      </w:r>
    </w:p>
    <w:p w14:paraId="472487EE" w14:textId="77777777" w:rsidR="000D7542" w:rsidRPr="000D7542" w:rsidRDefault="000D7542" w:rsidP="000D7542">
      <w:pPr>
        <w:rPr>
          <w:rFonts w:asciiTheme="minorHAnsi" w:hAnsiTheme="minorHAnsi" w:cstheme="minorHAnsi"/>
          <w:sz w:val="20"/>
          <w:szCs w:val="20"/>
        </w:rPr>
      </w:pPr>
    </w:p>
    <w:p w14:paraId="5F7FA15B"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 xml:space="preserve">WHAT DOES PRIDE DO TO A BELIEVER? </w:t>
      </w:r>
    </w:p>
    <w:p w14:paraId="3E5E0F7A" w14:textId="77777777" w:rsidR="000D7542" w:rsidRPr="000D7542" w:rsidRDefault="000D7542" w:rsidP="000D7542">
      <w:pPr>
        <w:rPr>
          <w:rFonts w:asciiTheme="minorHAnsi" w:hAnsiTheme="minorHAnsi" w:cstheme="minorHAnsi"/>
          <w:sz w:val="20"/>
          <w:szCs w:val="20"/>
        </w:rPr>
      </w:pPr>
    </w:p>
    <w:p w14:paraId="398498FB"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Proverbs 13:10</w:t>
      </w:r>
    </w:p>
    <w:p w14:paraId="2EEDB0F9"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Arrogance causes nothing but trouble.</w:t>
      </w:r>
    </w:p>
    <w:p w14:paraId="6FAB077D" w14:textId="77777777" w:rsidR="000D7542" w:rsidRPr="000D7542" w:rsidRDefault="000D7542" w:rsidP="000D7542">
      <w:pPr>
        <w:rPr>
          <w:rFonts w:asciiTheme="minorHAnsi" w:hAnsiTheme="minorHAnsi" w:cstheme="minorHAnsi"/>
          <w:sz w:val="20"/>
          <w:szCs w:val="20"/>
        </w:rPr>
      </w:pPr>
    </w:p>
    <w:p w14:paraId="0F4B27BF"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1.  IT PRODUCES DECEIVING MISTAKES</w:t>
      </w:r>
    </w:p>
    <w:p w14:paraId="51407C10" w14:textId="77777777" w:rsidR="000D7542" w:rsidRPr="000D7542" w:rsidRDefault="000D7542" w:rsidP="000D7542">
      <w:pPr>
        <w:rPr>
          <w:rFonts w:asciiTheme="minorHAnsi" w:hAnsiTheme="minorHAnsi" w:cstheme="minorHAnsi"/>
          <w:sz w:val="20"/>
          <w:szCs w:val="20"/>
        </w:rPr>
      </w:pPr>
    </w:p>
    <w:p w14:paraId="31E45C10"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Obadiah 1:3</w:t>
      </w:r>
    </w:p>
    <w:p w14:paraId="20AC9B05"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The pride of your own heart has deceived you.</w:t>
      </w:r>
    </w:p>
    <w:p w14:paraId="18C3D40E" w14:textId="77777777" w:rsidR="000D7542" w:rsidRPr="000D7542" w:rsidRDefault="000D7542" w:rsidP="000D7542">
      <w:pPr>
        <w:rPr>
          <w:rFonts w:asciiTheme="minorHAnsi" w:hAnsiTheme="minorHAnsi" w:cstheme="minorHAnsi"/>
          <w:sz w:val="20"/>
          <w:szCs w:val="20"/>
        </w:rPr>
      </w:pPr>
    </w:p>
    <w:p w14:paraId="2BAACA45" w14:textId="77777777" w:rsidR="000D7542" w:rsidRPr="000D7542" w:rsidRDefault="000D7542" w:rsidP="000D7542">
      <w:pPr>
        <w:rPr>
          <w:rFonts w:asciiTheme="minorHAnsi" w:hAnsiTheme="minorHAnsi" w:cstheme="minorHAnsi"/>
          <w:sz w:val="20"/>
          <w:szCs w:val="20"/>
        </w:rPr>
      </w:pPr>
    </w:p>
    <w:p w14:paraId="521E80D9" w14:textId="77777777" w:rsidR="000D7542" w:rsidRPr="000D7542" w:rsidRDefault="000D7542" w:rsidP="000D7542">
      <w:pPr>
        <w:numPr>
          <w:ilvl w:val="0"/>
          <w:numId w:val="2"/>
        </w:numPr>
        <w:rPr>
          <w:rFonts w:asciiTheme="minorHAnsi" w:hAnsiTheme="minorHAnsi" w:cstheme="minorHAnsi"/>
          <w:sz w:val="20"/>
          <w:szCs w:val="20"/>
        </w:rPr>
      </w:pPr>
      <w:proofErr w:type="spellStart"/>
      <w:r w:rsidRPr="000D7542">
        <w:rPr>
          <w:rFonts w:asciiTheme="minorHAnsi" w:hAnsiTheme="minorHAnsi" w:cstheme="minorHAnsi"/>
          <w:b/>
          <w:sz w:val="20"/>
          <w:szCs w:val="20"/>
        </w:rPr>
        <w:t>Phillipians</w:t>
      </w:r>
      <w:proofErr w:type="spellEnd"/>
      <w:r w:rsidRPr="000D7542">
        <w:rPr>
          <w:rFonts w:asciiTheme="minorHAnsi" w:hAnsiTheme="minorHAnsi" w:cstheme="minorHAnsi"/>
          <w:b/>
          <w:sz w:val="20"/>
          <w:szCs w:val="20"/>
        </w:rPr>
        <w:t xml:space="preserve"> 2:3</w:t>
      </w:r>
    </w:p>
    <w:p w14:paraId="7741DF1E"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Do nothing out of selfish ambition or vain conceit, but in humility consider others better than yourselves.</w:t>
      </w:r>
    </w:p>
    <w:p w14:paraId="35197D62" w14:textId="77777777" w:rsidR="000D7542" w:rsidRPr="000D7542" w:rsidRDefault="000D7542" w:rsidP="000D7542">
      <w:pPr>
        <w:rPr>
          <w:rFonts w:asciiTheme="minorHAnsi" w:hAnsiTheme="minorHAnsi" w:cstheme="minorHAnsi"/>
          <w:b/>
          <w:sz w:val="20"/>
          <w:szCs w:val="20"/>
        </w:rPr>
      </w:pPr>
    </w:p>
    <w:p w14:paraId="2DEBD944"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2. PRIDE PREVENTS SPIRITUAL GROWTH</w:t>
      </w:r>
    </w:p>
    <w:p w14:paraId="4BFAD62D" w14:textId="77777777" w:rsidR="000D7542" w:rsidRPr="000D7542" w:rsidRDefault="000D7542" w:rsidP="000D7542">
      <w:pPr>
        <w:rPr>
          <w:rFonts w:asciiTheme="minorHAnsi" w:hAnsiTheme="minorHAnsi" w:cstheme="minorHAnsi"/>
          <w:sz w:val="20"/>
          <w:szCs w:val="20"/>
        </w:rPr>
      </w:pPr>
    </w:p>
    <w:p w14:paraId="70F75955" w14:textId="77777777" w:rsidR="000D7542" w:rsidRPr="000D7542" w:rsidRDefault="000D7542" w:rsidP="000D7542">
      <w:pPr>
        <w:numPr>
          <w:ilvl w:val="0"/>
          <w:numId w:val="2"/>
        </w:numPr>
        <w:rPr>
          <w:rFonts w:asciiTheme="minorHAnsi" w:hAnsiTheme="minorHAnsi" w:cstheme="minorHAnsi"/>
          <w:sz w:val="20"/>
          <w:szCs w:val="20"/>
        </w:rPr>
      </w:pPr>
      <w:r w:rsidRPr="000D7542">
        <w:rPr>
          <w:rFonts w:asciiTheme="minorHAnsi" w:hAnsiTheme="minorHAnsi" w:cstheme="minorHAnsi"/>
          <w:b/>
          <w:sz w:val="20"/>
          <w:szCs w:val="20"/>
        </w:rPr>
        <w:t>Proverbs 27:17</w:t>
      </w:r>
    </w:p>
    <w:p w14:paraId="5C2AFBAD"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As iron sharpens iron so one person sharpens another.</w:t>
      </w:r>
    </w:p>
    <w:p w14:paraId="780607F7" w14:textId="77777777" w:rsidR="000D7542" w:rsidRPr="000D7542" w:rsidRDefault="000D7542" w:rsidP="000D7542">
      <w:pPr>
        <w:rPr>
          <w:rFonts w:asciiTheme="minorHAnsi" w:hAnsiTheme="minorHAnsi" w:cstheme="minorHAnsi"/>
          <w:sz w:val="20"/>
          <w:szCs w:val="20"/>
        </w:rPr>
      </w:pPr>
    </w:p>
    <w:p w14:paraId="1A6C930E" w14:textId="77777777" w:rsidR="000D7542" w:rsidRPr="000D7542" w:rsidRDefault="000D7542" w:rsidP="000D7542">
      <w:pPr>
        <w:numPr>
          <w:ilvl w:val="0"/>
          <w:numId w:val="2"/>
        </w:numPr>
        <w:rPr>
          <w:rFonts w:asciiTheme="minorHAnsi" w:hAnsiTheme="minorHAnsi" w:cstheme="minorHAnsi"/>
          <w:sz w:val="20"/>
          <w:szCs w:val="20"/>
        </w:rPr>
      </w:pPr>
      <w:r w:rsidRPr="000D7542">
        <w:rPr>
          <w:rFonts w:asciiTheme="minorHAnsi" w:hAnsiTheme="minorHAnsi" w:cstheme="minorHAnsi"/>
          <w:b/>
          <w:sz w:val="20"/>
          <w:szCs w:val="20"/>
        </w:rPr>
        <w:t>Proverbs 26:12</w:t>
      </w:r>
    </w:p>
    <w:p w14:paraId="52525188"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There is more hope for a fool than for a man who is wise in his own eyes.</w:t>
      </w:r>
    </w:p>
    <w:p w14:paraId="3B0EB941" w14:textId="77777777" w:rsidR="000D7542" w:rsidRPr="000D7542" w:rsidRDefault="000D7542" w:rsidP="000D7542">
      <w:pPr>
        <w:rPr>
          <w:rFonts w:asciiTheme="minorHAnsi" w:hAnsiTheme="minorHAnsi" w:cstheme="minorHAnsi"/>
          <w:sz w:val="20"/>
          <w:szCs w:val="20"/>
        </w:rPr>
      </w:pPr>
    </w:p>
    <w:p w14:paraId="3EE5CD34" w14:textId="77777777" w:rsidR="000D7542" w:rsidRPr="000D7542" w:rsidRDefault="000D7542" w:rsidP="000D7542">
      <w:pPr>
        <w:numPr>
          <w:ilvl w:val="0"/>
          <w:numId w:val="2"/>
        </w:numPr>
        <w:rPr>
          <w:rFonts w:asciiTheme="minorHAnsi" w:hAnsiTheme="minorHAnsi" w:cstheme="minorHAnsi"/>
          <w:sz w:val="20"/>
          <w:szCs w:val="20"/>
        </w:rPr>
      </w:pPr>
      <w:r w:rsidRPr="000D7542">
        <w:rPr>
          <w:rFonts w:asciiTheme="minorHAnsi" w:hAnsiTheme="minorHAnsi" w:cstheme="minorHAnsi"/>
          <w:b/>
          <w:sz w:val="20"/>
          <w:szCs w:val="20"/>
        </w:rPr>
        <w:t>Proverbs 10:17</w:t>
      </w:r>
    </w:p>
    <w:p w14:paraId="10FE0E86"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Anyone willing to be corrected is on the pathway to life.  Anyone refusing has lost his chance.</w:t>
      </w:r>
    </w:p>
    <w:p w14:paraId="7D7FDADB" w14:textId="77777777" w:rsidR="000D7542" w:rsidRPr="000D7542" w:rsidRDefault="000D7542" w:rsidP="000D7542">
      <w:pPr>
        <w:rPr>
          <w:rFonts w:asciiTheme="minorHAnsi" w:hAnsiTheme="minorHAnsi" w:cstheme="minorHAnsi"/>
          <w:sz w:val="20"/>
          <w:szCs w:val="20"/>
        </w:rPr>
      </w:pPr>
    </w:p>
    <w:p w14:paraId="2CFBFBE5"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3. PRIDE PREVENTS INTIMACY</w:t>
      </w:r>
    </w:p>
    <w:p w14:paraId="59FB4F3D" w14:textId="77777777" w:rsidR="000D7542" w:rsidRPr="000D7542" w:rsidRDefault="000D7542" w:rsidP="000D7542">
      <w:pPr>
        <w:rPr>
          <w:rFonts w:asciiTheme="minorHAnsi" w:hAnsiTheme="minorHAnsi" w:cstheme="minorHAnsi"/>
          <w:sz w:val="20"/>
          <w:szCs w:val="20"/>
        </w:rPr>
      </w:pPr>
    </w:p>
    <w:p w14:paraId="191BC934" w14:textId="77777777" w:rsidR="000D7542" w:rsidRPr="000D7542" w:rsidRDefault="000D7542" w:rsidP="000D7542">
      <w:pPr>
        <w:numPr>
          <w:ilvl w:val="0"/>
          <w:numId w:val="2"/>
        </w:numPr>
        <w:rPr>
          <w:rFonts w:asciiTheme="minorHAnsi" w:hAnsiTheme="minorHAnsi" w:cstheme="minorHAnsi"/>
          <w:sz w:val="20"/>
          <w:szCs w:val="20"/>
        </w:rPr>
      </w:pPr>
      <w:r w:rsidRPr="000D7542">
        <w:rPr>
          <w:rFonts w:asciiTheme="minorHAnsi" w:hAnsiTheme="minorHAnsi" w:cstheme="minorHAnsi"/>
          <w:b/>
          <w:sz w:val="20"/>
          <w:szCs w:val="20"/>
        </w:rPr>
        <w:t>James 5:16</w:t>
      </w:r>
    </w:p>
    <w:p w14:paraId="5A0294E6"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Therefore, confess your sins to each other and pray for each other so that you may be healed. The prayer of a righteous person is powerful and effective.</w:t>
      </w:r>
    </w:p>
    <w:p w14:paraId="3017208F" w14:textId="77777777" w:rsidR="000D7542" w:rsidRPr="000D7542" w:rsidRDefault="000D7542" w:rsidP="000D7542">
      <w:pPr>
        <w:rPr>
          <w:rFonts w:asciiTheme="minorHAnsi" w:hAnsiTheme="minorHAnsi" w:cstheme="minorHAnsi"/>
          <w:sz w:val="20"/>
          <w:szCs w:val="20"/>
        </w:rPr>
      </w:pPr>
    </w:p>
    <w:p w14:paraId="0248E219" w14:textId="77777777" w:rsidR="000D7542" w:rsidRPr="000D7542" w:rsidRDefault="000D7542" w:rsidP="000D7542">
      <w:pPr>
        <w:numPr>
          <w:ilvl w:val="0"/>
          <w:numId w:val="2"/>
        </w:numPr>
        <w:rPr>
          <w:rFonts w:asciiTheme="minorHAnsi" w:hAnsiTheme="minorHAnsi" w:cstheme="minorHAnsi"/>
          <w:b/>
          <w:sz w:val="20"/>
          <w:szCs w:val="20"/>
        </w:rPr>
      </w:pPr>
      <w:r w:rsidRPr="000D7542">
        <w:rPr>
          <w:rFonts w:asciiTheme="minorHAnsi" w:hAnsiTheme="minorHAnsi" w:cstheme="minorHAnsi"/>
          <w:b/>
          <w:sz w:val="20"/>
          <w:szCs w:val="20"/>
        </w:rPr>
        <w:t xml:space="preserve">WHAT IS THE ANTIDOTE TO PRIDE? </w:t>
      </w:r>
    </w:p>
    <w:p w14:paraId="41168BE2" w14:textId="77777777" w:rsidR="000D7542" w:rsidRPr="000D7542" w:rsidRDefault="000D7542" w:rsidP="000D7542">
      <w:pPr>
        <w:rPr>
          <w:rFonts w:asciiTheme="minorHAnsi" w:hAnsiTheme="minorHAnsi" w:cstheme="minorHAnsi"/>
          <w:sz w:val="20"/>
          <w:szCs w:val="20"/>
        </w:rPr>
      </w:pPr>
    </w:p>
    <w:p w14:paraId="19013CCA" w14:textId="77777777" w:rsidR="000D7542" w:rsidRPr="000D7542" w:rsidRDefault="000D7542" w:rsidP="000D7542">
      <w:pPr>
        <w:numPr>
          <w:ilvl w:val="0"/>
          <w:numId w:val="3"/>
        </w:numPr>
        <w:rPr>
          <w:rFonts w:asciiTheme="minorHAnsi" w:hAnsiTheme="minorHAnsi" w:cstheme="minorHAnsi"/>
          <w:b/>
          <w:sz w:val="20"/>
          <w:szCs w:val="20"/>
        </w:rPr>
      </w:pPr>
      <w:r w:rsidRPr="000D7542">
        <w:rPr>
          <w:rFonts w:asciiTheme="minorHAnsi" w:hAnsiTheme="minorHAnsi" w:cstheme="minorHAnsi"/>
          <w:b/>
          <w:sz w:val="20"/>
          <w:szCs w:val="20"/>
        </w:rPr>
        <w:t>1. ADMIT WHEN YOU ARE WRONG</w:t>
      </w:r>
    </w:p>
    <w:p w14:paraId="5F85DA23" w14:textId="77777777" w:rsidR="000D7542" w:rsidRPr="000D7542" w:rsidRDefault="000D7542" w:rsidP="000D7542">
      <w:pPr>
        <w:rPr>
          <w:rFonts w:asciiTheme="minorHAnsi" w:hAnsiTheme="minorHAnsi" w:cstheme="minorHAnsi"/>
          <w:sz w:val="20"/>
          <w:szCs w:val="20"/>
        </w:rPr>
      </w:pPr>
    </w:p>
    <w:p w14:paraId="2D0E58DE" w14:textId="77777777" w:rsidR="000D7542" w:rsidRPr="000D7542" w:rsidRDefault="000D7542" w:rsidP="000D7542">
      <w:pPr>
        <w:numPr>
          <w:ilvl w:val="0"/>
          <w:numId w:val="3"/>
        </w:numPr>
        <w:rPr>
          <w:rFonts w:asciiTheme="minorHAnsi" w:hAnsiTheme="minorHAnsi" w:cstheme="minorHAnsi"/>
          <w:sz w:val="20"/>
          <w:szCs w:val="20"/>
        </w:rPr>
      </w:pPr>
      <w:r w:rsidRPr="000D7542">
        <w:rPr>
          <w:rFonts w:asciiTheme="minorHAnsi" w:hAnsiTheme="minorHAnsi" w:cstheme="minorHAnsi"/>
          <w:b/>
          <w:sz w:val="20"/>
          <w:szCs w:val="20"/>
        </w:rPr>
        <w:t>Ecclesiastes 7:20</w:t>
      </w:r>
    </w:p>
    <w:p w14:paraId="1A74028F"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Indeed, there is no one on earth who is righteous, no one who does what is right and never sins.</w:t>
      </w:r>
    </w:p>
    <w:p w14:paraId="6F92ED7B" w14:textId="77777777" w:rsidR="000D7542" w:rsidRPr="000D7542" w:rsidRDefault="000D7542" w:rsidP="000D7542">
      <w:pPr>
        <w:rPr>
          <w:rFonts w:asciiTheme="minorHAnsi" w:hAnsiTheme="minorHAnsi" w:cstheme="minorHAnsi"/>
          <w:sz w:val="20"/>
          <w:szCs w:val="20"/>
        </w:rPr>
      </w:pPr>
    </w:p>
    <w:p w14:paraId="72AD7719" w14:textId="77777777" w:rsidR="000D7542" w:rsidRPr="000D7542" w:rsidRDefault="000D7542" w:rsidP="000D7542">
      <w:pPr>
        <w:numPr>
          <w:ilvl w:val="0"/>
          <w:numId w:val="3"/>
        </w:numPr>
        <w:rPr>
          <w:rFonts w:asciiTheme="minorHAnsi" w:hAnsiTheme="minorHAnsi" w:cstheme="minorHAnsi"/>
          <w:b/>
          <w:sz w:val="20"/>
          <w:szCs w:val="20"/>
        </w:rPr>
      </w:pPr>
      <w:r w:rsidRPr="000D7542">
        <w:rPr>
          <w:rFonts w:asciiTheme="minorHAnsi" w:hAnsiTheme="minorHAnsi" w:cstheme="minorHAnsi"/>
          <w:b/>
          <w:sz w:val="20"/>
          <w:szCs w:val="20"/>
        </w:rPr>
        <w:t>2. RECOGNIZE GOD'S GRACE</w:t>
      </w:r>
    </w:p>
    <w:p w14:paraId="03BEFE2F" w14:textId="77777777" w:rsidR="000D7542" w:rsidRPr="000D7542" w:rsidRDefault="000D7542" w:rsidP="000D7542">
      <w:pPr>
        <w:rPr>
          <w:rFonts w:asciiTheme="minorHAnsi" w:hAnsiTheme="minorHAnsi" w:cstheme="minorHAnsi"/>
          <w:sz w:val="20"/>
          <w:szCs w:val="20"/>
        </w:rPr>
      </w:pPr>
    </w:p>
    <w:p w14:paraId="512A0D8A" w14:textId="77777777" w:rsidR="000D7542" w:rsidRPr="000D7542" w:rsidRDefault="000D7542" w:rsidP="000D7542">
      <w:pPr>
        <w:rPr>
          <w:rFonts w:asciiTheme="minorHAnsi" w:hAnsiTheme="minorHAnsi" w:cstheme="minorHAnsi"/>
          <w:sz w:val="20"/>
          <w:szCs w:val="20"/>
        </w:rPr>
      </w:pPr>
    </w:p>
    <w:p w14:paraId="55565760" w14:textId="77777777" w:rsidR="000D7542" w:rsidRPr="000D7542" w:rsidRDefault="000D7542" w:rsidP="000D7542">
      <w:pPr>
        <w:numPr>
          <w:ilvl w:val="0"/>
          <w:numId w:val="3"/>
        </w:numPr>
        <w:rPr>
          <w:rFonts w:asciiTheme="minorHAnsi" w:hAnsiTheme="minorHAnsi" w:cstheme="minorHAnsi"/>
          <w:sz w:val="20"/>
          <w:szCs w:val="20"/>
        </w:rPr>
      </w:pPr>
      <w:r w:rsidRPr="000D7542">
        <w:rPr>
          <w:rFonts w:asciiTheme="minorHAnsi" w:hAnsiTheme="minorHAnsi" w:cstheme="minorHAnsi"/>
          <w:b/>
          <w:sz w:val="20"/>
          <w:szCs w:val="20"/>
        </w:rPr>
        <w:t>Acts 11:21-24</w:t>
      </w:r>
    </w:p>
    <w:p w14:paraId="6C62DB75"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When he arrived and saw the evidence of the grace of God, he was glad.</w:t>
      </w:r>
    </w:p>
    <w:p w14:paraId="278A12B0" w14:textId="77777777" w:rsidR="000D7542" w:rsidRPr="000D7542" w:rsidRDefault="000D7542" w:rsidP="000D7542">
      <w:pPr>
        <w:rPr>
          <w:rFonts w:asciiTheme="minorHAnsi" w:hAnsiTheme="minorHAnsi" w:cstheme="minorHAnsi"/>
          <w:sz w:val="20"/>
          <w:szCs w:val="20"/>
        </w:rPr>
      </w:pPr>
    </w:p>
    <w:p w14:paraId="76FBB516" w14:textId="77777777" w:rsidR="000D7542" w:rsidRPr="000D7542" w:rsidRDefault="000D7542" w:rsidP="000D7542">
      <w:pPr>
        <w:numPr>
          <w:ilvl w:val="0"/>
          <w:numId w:val="3"/>
        </w:numPr>
        <w:rPr>
          <w:rFonts w:asciiTheme="minorHAnsi" w:hAnsiTheme="minorHAnsi" w:cstheme="minorHAnsi"/>
          <w:sz w:val="20"/>
          <w:szCs w:val="20"/>
        </w:rPr>
      </w:pPr>
      <w:r w:rsidRPr="000D7542">
        <w:rPr>
          <w:rFonts w:asciiTheme="minorHAnsi" w:hAnsiTheme="minorHAnsi" w:cstheme="minorHAnsi"/>
          <w:b/>
          <w:sz w:val="20"/>
          <w:szCs w:val="20"/>
        </w:rPr>
        <w:t>1 Corinthians 4:7 (Living Bible)</w:t>
      </w:r>
    </w:p>
    <w:p w14:paraId="315F1450"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 xml:space="preserve">What are you so puffed up about?  What do you have that God hasn't given you?  If all you have is from </w:t>
      </w:r>
      <w:proofErr w:type="gramStart"/>
      <w:r w:rsidRPr="000D7542">
        <w:rPr>
          <w:rFonts w:asciiTheme="minorHAnsi" w:hAnsiTheme="minorHAnsi" w:cstheme="minorHAnsi"/>
          <w:sz w:val="20"/>
          <w:szCs w:val="20"/>
        </w:rPr>
        <w:t>God</w:t>
      </w:r>
      <w:proofErr w:type="gramEnd"/>
      <w:r w:rsidRPr="000D7542">
        <w:rPr>
          <w:rFonts w:asciiTheme="minorHAnsi" w:hAnsiTheme="minorHAnsi" w:cstheme="minorHAnsi"/>
          <w:sz w:val="20"/>
          <w:szCs w:val="20"/>
        </w:rPr>
        <w:t xml:space="preserve"> why act as though you've accomplished something on your own?</w:t>
      </w:r>
    </w:p>
    <w:p w14:paraId="279B1CB4" w14:textId="77777777" w:rsidR="000D7542" w:rsidRPr="000D7542" w:rsidRDefault="000D7542" w:rsidP="000D7542">
      <w:pPr>
        <w:rPr>
          <w:rFonts w:asciiTheme="minorHAnsi" w:hAnsiTheme="minorHAnsi" w:cstheme="minorHAnsi"/>
          <w:sz w:val="20"/>
          <w:szCs w:val="20"/>
        </w:rPr>
      </w:pPr>
    </w:p>
    <w:p w14:paraId="04A8DE7D" w14:textId="77777777" w:rsidR="000D7542" w:rsidRPr="000D7542" w:rsidRDefault="000D7542" w:rsidP="000D7542">
      <w:pPr>
        <w:numPr>
          <w:ilvl w:val="0"/>
          <w:numId w:val="3"/>
        </w:numPr>
        <w:rPr>
          <w:rFonts w:asciiTheme="minorHAnsi" w:hAnsiTheme="minorHAnsi" w:cstheme="minorHAnsi"/>
          <w:sz w:val="20"/>
          <w:szCs w:val="20"/>
        </w:rPr>
      </w:pPr>
      <w:r w:rsidRPr="000D7542">
        <w:rPr>
          <w:rFonts w:asciiTheme="minorHAnsi" w:hAnsiTheme="minorHAnsi" w:cstheme="minorHAnsi"/>
          <w:b/>
          <w:sz w:val="20"/>
          <w:szCs w:val="20"/>
        </w:rPr>
        <w:t>3.</w:t>
      </w:r>
      <w:r w:rsidRPr="000D7542">
        <w:rPr>
          <w:rFonts w:asciiTheme="minorHAnsi" w:hAnsiTheme="minorHAnsi" w:cstheme="minorHAnsi"/>
          <w:sz w:val="20"/>
          <w:szCs w:val="20"/>
        </w:rPr>
        <w:t xml:space="preserve"> </w:t>
      </w:r>
      <w:r w:rsidRPr="000D7542">
        <w:rPr>
          <w:rFonts w:asciiTheme="minorHAnsi" w:hAnsiTheme="minorHAnsi" w:cstheme="minorHAnsi"/>
          <w:b/>
          <w:sz w:val="20"/>
          <w:szCs w:val="20"/>
        </w:rPr>
        <w:t>GIVE THANKS IN WORSHIP TOGETHER</w:t>
      </w:r>
    </w:p>
    <w:p w14:paraId="5D6C249F" w14:textId="77777777" w:rsidR="000D7542" w:rsidRPr="000D7542" w:rsidRDefault="000D7542" w:rsidP="000D7542">
      <w:pPr>
        <w:rPr>
          <w:rFonts w:asciiTheme="minorHAnsi" w:hAnsiTheme="minorHAnsi" w:cstheme="minorHAnsi"/>
          <w:sz w:val="20"/>
          <w:szCs w:val="20"/>
        </w:rPr>
      </w:pPr>
    </w:p>
    <w:p w14:paraId="18C5BEFB" w14:textId="77777777" w:rsidR="000D7542" w:rsidRPr="000D7542" w:rsidRDefault="000D7542" w:rsidP="000D7542">
      <w:pPr>
        <w:numPr>
          <w:ilvl w:val="0"/>
          <w:numId w:val="3"/>
        </w:numPr>
        <w:rPr>
          <w:rFonts w:asciiTheme="minorHAnsi" w:hAnsiTheme="minorHAnsi" w:cstheme="minorHAnsi"/>
          <w:sz w:val="20"/>
          <w:szCs w:val="20"/>
        </w:rPr>
      </w:pPr>
      <w:r w:rsidRPr="000D7542">
        <w:rPr>
          <w:rFonts w:asciiTheme="minorHAnsi" w:hAnsiTheme="minorHAnsi" w:cstheme="minorHAnsi"/>
          <w:b/>
          <w:sz w:val="20"/>
          <w:szCs w:val="20"/>
        </w:rPr>
        <w:t>John 4:23</w:t>
      </w:r>
    </w:p>
    <w:p w14:paraId="753C6724"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Yet a time is coming and has now come when the true worshipers will worship the Father in spirit and truth, for they are the kind of worshipers the Father seeks.</w:t>
      </w:r>
    </w:p>
    <w:p w14:paraId="294DC69E" w14:textId="77777777" w:rsidR="000D7542" w:rsidRPr="000D7542" w:rsidRDefault="000D7542" w:rsidP="000D7542">
      <w:pPr>
        <w:rPr>
          <w:rFonts w:asciiTheme="minorHAnsi" w:hAnsiTheme="minorHAnsi" w:cstheme="minorHAnsi"/>
          <w:sz w:val="20"/>
          <w:szCs w:val="20"/>
        </w:rPr>
      </w:pPr>
    </w:p>
    <w:p w14:paraId="27C95CAA" w14:textId="77777777" w:rsidR="000D7542" w:rsidRPr="000D7542" w:rsidRDefault="000D7542" w:rsidP="000D7542">
      <w:pPr>
        <w:numPr>
          <w:ilvl w:val="0"/>
          <w:numId w:val="3"/>
        </w:numPr>
        <w:rPr>
          <w:rFonts w:asciiTheme="minorHAnsi" w:hAnsiTheme="minorHAnsi" w:cstheme="minorHAnsi"/>
          <w:sz w:val="20"/>
          <w:szCs w:val="20"/>
        </w:rPr>
      </w:pPr>
      <w:r w:rsidRPr="000D7542">
        <w:rPr>
          <w:rFonts w:asciiTheme="minorHAnsi" w:hAnsiTheme="minorHAnsi" w:cstheme="minorHAnsi"/>
          <w:b/>
          <w:sz w:val="20"/>
          <w:szCs w:val="20"/>
        </w:rPr>
        <w:t>Hebrews 12:28-29</w:t>
      </w:r>
    </w:p>
    <w:p w14:paraId="72F4A140" w14:textId="77777777" w:rsidR="000D7542" w:rsidRPr="000D7542" w:rsidRDefault="000D7542" w:rsidP="000D7542">
      <w:pPr>
        <w:rPr>
          <w:rFonts w:asciiTheme="minorHAnsi" w:hAnsiTheme="minorHAnsi" w:cstheme="minorHAnsi"/>
          <w:sz w:val="20"/>
          <w:szCs w:val="20"/>
        </w:rPr>
      </w:pPr>
      <w:r w:rsidRPr="000D7542">
        <w:rPr>
          <w:rFonts w:asciiTheme="minorHAnsi" w:hAnsiTheme="minorHAnsi" w:cstheme="minorHAnsi"/>
          <w:sz w:val="20"/>
          <w:szCs w:val="20"/>
        </w:rPr>
        <w:t>Therefore, since we are receiving a kingdom that cannot be shaken, let us be thankful, and so worship God.</w:t>
      </w:r>
    </w:p>
    <w:p w14:paraId="2DDAF6A2" w14:textId="77777777" w:rsidR="000D7542" w:rsidRDefault="000D7542" w:rsidP="000D7542">
      <w:pPr>
        <w:rPr>
          <w:rFonts w:asciiTheme="minorHAnsi" w:hAnsiTheme="minorHAnsi" w:cstheme="minorHAnsi"/>
          <w:sz w:val="20"/>
          <w:szCs w:val="20"/>
        </w:rPr>
      </w:pPr>
    </w:p>
    <w:p w14:paraId="44346B5C" w14:textId="77777777" w:rsidR="000D7542" w:rsidRDefault="000D7542" w:rsidP="000D7542">
      <w:pPr>
        <w:rPr>
          <w:rFonts w:asciiTheme="minorHAnsi" w:hAnsiTheme="minorHAnsi" w:cstheme="minorHAnsi"/>
          <w:sz w:val="20"/>
          <w:szCs w:val="20"/>
        </w:rPr>
      </w:pPr>
    </w:p>
    <w:p w14:paraId="2A077F57" w14:textId="77777777" w:rsidR="000D7542" w:rsidRDefault="000D7542" w:rsidP="000D7542">
      <w:pPr>
        <w:rPr>
          <w:rFonts w:asciiTheme="minorHAnsi" w:hAnsiTheme="minorHAnsi" w:cstheme="minorHAnsi"/>
          <w:b/>
          <w:sz w:val="20"/>
          <w:szCs w:val="20"/>
        </w:rPr>
      </w:pPr>
    </w:p>
    <w:p w14:paraId="7CACFB0D" w14:textId="77777777" w:rsidR="000D7542" w:rsidRPr="000D7542" w:rsidRDefault="000D7542" w:rsidP="000D7542">
      <w:pPr>
        <w:rPr>
          <w:rFonts w:asciiTheme="minorHAnsi" w:hAnsiTheme="minorHAnsi" w:cstheme="minorHAnsi"/>
          <w:b/>
          <w:sz w:val="20"/>
          <w:szCs w:val="20"/>
        </w:rPr>
      </w:pPr>
      <w:r w:rsidRPr="000D7542">
        <w:rPr>
          <w:rFonts w:asciiTheme="minorHAnsi" w:hAnsiTheme="minorHAnsi" w:cstheme="minorHAnsi"/>
          <w:b/>
          <w:sz w:val="20"/>
          <w:szCs w:val="20"/>
        </w:rPr>
        <w:lastRenderedPageBreak/>
        <w:t>Group Discussion Questions</w:t>
      </w:r>
    </w:p>
    <w:p w14:paraId="132828BF" w14:textId="77777777" w:rsidR="000D7542" w:rsidRDefault="000D7542" w:rsidP="000D7542">
      <w:pPr>
        <w:pStyle w:val="ListParagraph"/>
        <w:rPr>
          <w:rFonts w:asciiTheme="minorHAnsi" w:hAnsiTheme="minorHAnsi" w:cstheme="minorHAnsi"/>
          <w:sz w:val="20"/>
          <w:szCs w:val="20"/>
        </w:rPr>
      </w:pPr>
    </w:p>
    <w:p w14:paraId="06AFE728" w14:textId="77777777" w:rsidR="000D7542" w:rsidRDefault="000D7542" w:rsidP="000D7542">
      <w:pPr>
        <w:pStyle w:val="ListParagraph"/>
        <w:rPr>
          <w:rFonts w:asciiTheme="minorHAnsi" w:hAnsiTheme="minorHAnsi" w:cstheme="minorHAnsi"/>
          <w:sz w:val="20"/>
          <w:szCs w:val="20"/>
        </w:rPr>
      </w:pPr>
    </w:p>
    <w:p w14:paraId="25438CC0" w14:textId="77777777" w:rsidR="000D7542" w:rsidRPr="000D7542" w:rsidRDefault="000D7542" w:rsidP="000D7542">
      <w:pPr>
        <w:pStyle w:val="ListParagraph"/>
        <w:numPr>
          <w:ilvl w:val="0"/>
          <w:numId w:val="4"/>
        </w:numPr>
        <w:rPr>
          <w:rFonts w:asciiTheme="minorHAnsi" w:hAnsiTheme="minorHAnsi" w:cstheme="minorHAnsi"/>
          <w:sz w:val="20"/>
          <w:szCs w:val="20"/>
        </w:rPr>
      </w:pPr>
      <w:r w:rsidRPr="000D7542">
        <w:rPr>
          <w:rFonts w:asciiTheme="minorHAnsi" w:hAnsiTheme="minorHAnsi" w:cstheme="minorHAnsi"/>
          <w:sz w:val="20"/>
          <w:szCs w:val="20"/>
        </w:rPr>
        <w:t xml:space="preserve">Pastor Rick said, “When I’m growing in Christ, it’s always predicated by my desperation for Christ.”  How do you measure “desperation”? How desperate are you for Christ in this season? </w:t>
      </w:r>
    </w:p>
    <w:p w14:paraId="2B7B6377" w14:textId="77777777" w:rsidR="000D7542" w:rsidRPr="000D7542" w:rsidRDefault="000D7542" w:rsidP="000D7542">
      <w:pPr>
        <w:rPr>
          <w:rFonts w:asciiTheme="minorHAnsi" w:hAnsiTheme="minorHAnsi" w:cstheme="minorHAnsi"/>
          <w:sz w:val="20"/>
          <w:szCs w:val="20"/>
        </w:rPr>
      </w:pPr>
    </w:p>
    <w:p w14:paraId="37A38B2C" w14:textId="77777777" w:rsidR="000D7542" w:rsidRPr="000D7542" w:rsidRDefault="000D7542" w:rsidP="000D7542">
      <w:pPr>
        <w:numPr>
          <w:ilvl w:val="0"/>
          <w:numId w:val="4"/>
        </w:numPr>
        <w:rPr>
          <w:rFonts w:asciiTheme="minorHAnsi" w:hAnsiTheme="minorHAnsi" w:cstheme="minorHAnsi"/>
          <w:sz w:val="20"/>
          <w:szCs w:val="20"/>
        </w:rPr>
      </w:pPr>
      <w:r w:rsidRPr="000D7542">
        <w:rPr>
          <w:rFonts w:asciiTheme="minorHAnsi" w:hAnsiTheme="minorHAnsi" w:cstheme="minorHAnsi"/>
          <w:sz w:val="20"/>
          <w:szCs w:val="20"/>
        </w:rPr>
        <w:t xml:space="preserve">God’s grace loves humility.  What does true humility look like in a believer’s life?  According to Philippians 1:3 what is one attribute of true humility?  </w:t>
      </w:r>
    </w:p>
    <w:p w14:paraId="181EE0A4" w14:textId="77777777" w:rsidR="000D7542" w:rsidRPr="000D7542" w:rsidRDefault="000D7542" w:rsidP="000D7542">
      <w:pPr>
        <w:rPr>
          <w:rFonts w:asciiTheme="minorHAnsi" w:hAnsiTheme="minorHAnsi" w:cstheme="minorHAnsi"/>
          <w:sz w:val="20"/>
          <w:szCs w:val="20"/>
        </w:rPr>
      </w:pPr>
    </w:p>
    <w:p w14:paraId="739CBC41" w14:textId="77777777" w:rsidR="000D7542" w:rsidRPr="000D7542" w:rsidRDefault="000D7542" w:rsidP="000D7542">
      <w:pPr>
        <w:numPr>
          <w:ilvl w:val="0"/>
          <w:numId w:val="4"/>
        </w:numPr>
        <w:rPr>
          <w:rFonts w:asciiTheme="minorHAnsi" w:hAnsiTheme="minorHAnsi" w:cstheme="minorHAnsi"/>
          <w:sz w:val="20"/>
          <w:szCs w:val="20"/>
        </w:rPr>
      </w:pPr>
      <w:r w:rsidRPr="000D7542">
        <w:rPr>
          <w:rFonts w:asciiTheme="minorHAnsi" w:hAnsiTheme="minorHAnsi" w:cstheme="minorHAnsi"/>
          <w:sz w:val="20"/>
          <w:szCs w:val="20"/>
        </w:rPr>
        <w:t>As we see in 2 Chronicles 26:16 pride destroyed King Uzziah’s “exit”. Billy Graham lived with the “end in mind” and finished well.  What does it look like to live with the “end in mind”?  How can we begin to remove the blinders of the deception of pride?  What can we put in place in our lives that would help?</w:t>
      </w:r>
    </w:p>
    <w:p w14:paraId="5EEF1128" w14:textId="77777777" w:rsidR="000D7542" w:rsidRPr="000D7542" w:rsidRDefault="000D7542" w:rsidP="000D7542">
      <w:pPr>
        <w:rPr>
          <w:rFonts w:asciiTheme="minorHAnsi" w:hAnsiTheme="minorHAnsi" w:cstheme="minorHAnsi"/>
          <w:sz w:val="20"/>
          <w:szCs w:val="20"/>
        </w:rPr>
      </w:pPr>
    </w:p>
    <w:p w14:paraId="14721C00" w14:textId="77777777" w:rsidR="000D7542" w:rsidRPr="000D7542" w:rsidRDefault="000D7542" w:rsidP="000D7542">
      <w:pPr>
        <w:numPr>
          <w:ilvl w:val="0"/>
          <w:numId w:val="4"/>
        </w:numPr>
        <w:rPr>
          <w:rFonts w:asciiTheme="minorHAnsi" w:hAnsiTheme="minorHAnsi" w:cstheme="minorHAnsi"/>
          <w:sz w:val="20"/>
          <w:szCs w:val="20"/>
        </w:rPr>
      </w:pPr>
      <w:r w:rsidRPr="000D7542">
        <w:rPr>
          <w:rFonts w:asciiTheme="minorHAnsi" w:hAnsiTheme="minorHAnsi" w:cstheme="minorHAnsi"/>
          <w:sz w:val="20"/>
          <w:szCs w:val="20"/>
        </w:rPr>
        <w:t>John the Baptizer was a true model of humility.  John 3:30 records his mindset, “He (Jesus) must increase, but I must decrease.”  Name some other biblical models of humility?  How did they display true humility?  Who in your own life models godly humility?  How so?</w:t>
      </w:r>
    </w:p>
    <w:p w14:paraId="78A8F820" w14:textId="77777777" w:rsidR="000D7542" w:rsidRPr="000D7542" w:rsidRDefault="000D7542" w:rsidP="000D7542">
      <w:pPr>
        <w:rPr>
          <w:rFonts w:asciiTheme="minorHAnsi" w:hAnsiTheme="minorHAnsi" w:cstheme="minorHAnsi"/>
          <w:sz w:val="20"/>
          <w:szCs w:val="20"/>
        </w:rPr>
      </w:pPr>
    </w:p>
    <w:p w14:paraId="0543D273" w14:textId="77777777" w:rsidR="000D7542" w:rsidRPr="000D7542" w:rsidRDefault="000D7542" w:rsidP="000D7542">
      <w:pPr>
        <w:numPr>
          <w:ilvl w:val="0"/>
          <w:numId w:val="4"/>
        </w:numPr>
        <w:rPr>
          <w:rFonts w:asciiTheme="minorHAnsi" w:hAnsiTheme="minorHAnsi" w:cstheme="minorHAnsi"/>
          <w:sz w:val="20"/>
          <w:szCs w:val="20"/>
        </w:rPr>
      </w:pPr>
      <w:r w:rsidRPr="000D7542">
        <w:rPr>
          <w:rFonts w:asciiTheme="minorHAnsi" w:hAnsiTheme="minorHAnsi" w:cstheme="minorHAnsi"/>
          <w:sz w:val="20"/>
          <w:szCs w:val="20"/>
        </w:rPr>
        <w:t xml:space="preserve">Proverbs 27:17 “As iron sharpens iron, so one person sharpens another.” Who in your life sharpens you toward Christ-like humility?  How do they do so?  Proverbs 10:17 Who do you allow to correct your life?  Are you lacking such people?  Who can you prayerfully invite to do so?  </w:t>
      </w:r>
    </w:p>
    <w:p w14:paraId="15ED2BC5" w14:textId="77777777" w:rsidR="000D7542" w:rsidRPr="000D7542" w:rsidRDefault="000D7542" w:rsidP="000D7542">
      <w:pPr>
        <w:rPr>
          <w:rFonts w:asciiTheme="minorHAnsi" w:hAnsiTheme="minorHAnsi" w:cstheme="minorHAnsi"/>
          <w:sz w:val="20"/>
          <w:szCs w:val="20"/>
        </w:rPr>
      </w:pPr>
    </w:p>
    <w:p w14:paraId="46B4DB90" w14:textId="77777777" w:rsidR="000D7542" w:rsidRPr="000D7542" w:rsidRDefault="000D7542" w:rsidP="000D7542">
      <w:pPr>
        <w:numPr>
          <w:ilvl w:val="0"/>
          <w:numId w:val="4"/>
        </w:numPr>
        <w:rPr>
          <w:rFonts w:asciiTheme="minorHAnsi" w:hAnsiTheme="minorHAnsi" w:cstheme="minorHAnsi"/>
          <w:sz w:val="20"/>
          <w:szCs w:val="20"/>
        </w:rPr>
      </w:pPr>
      <w:r w:rsidRPr="000D7542">
        <w:rPr>
          <w:rFonts w:asciiTheme="minorHAnsi" w:hAnsiTheme="minorHAnsi" w:cstheme="minorHAnsi"/>
          <w:sz w:val="20"/>
          <w:szCs w:val="20"/>
        </w:rPr>
        <w:t xml:space="preserve">How can we become more of the evidence of God’s grace to others?  To whom do you need to give more grace?  How can you do that this week?  Be specific. </w:t>
      </w:r>
    </w:p>
    <w:p w14:paraId="23580997" w14:textId="77777777" w:rsidR="000D7542" w:rsidRPr="000D7542" w:rsidRDefault="000D7542" w:rsidP="000D7542">
      <w:pPr>
        <w:rPr>
          <w:rFonts w:asciiTheme="minorHAnsi" w:hAnsiTheme="minorHAnsi" w:cstheme="minorHAnsi"/>
          <w:sz w:val="20"/>
          <w:szCs w:val="20"/>
        </w:rPr>
      </w:pPr>
    </w:p>
    <w:sectPr w:rsidR="000D7542" w:rsidRPr="000D7542" w:rsidSect="001F5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8BB9" w14:textId="77777777" w:rsidR="005F0580" w:rsidRDefault="005F0580" w:rsidP="000D7542">
      <w:r>
        <w:separator/>
      </w:r>
    </w:p>
  </w:endnote>
  <w:endnote w:type="continuationSeparator" w:id="0">
    <w:p w14:paraId="3DB74435" w14:textId="77777777" w:rsidR="005F0580" w:rsidRDefault="005F0580" w:rsidP="000D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04A4" w14:textId="77777777" w:rsidR="005F0580" w:rsidRDefault="005F0580" w:rsidP="000D7542">
      <w:r>
        <w:separator/>
      </w:r>
    </w:p>
  </w:footnote>
  <w:footnote w:type="continuationSeparator" w:id="0">
    <w:p w14:paraId="4EFE0CAE" w14:textId="77777777" w:rsidR="005F0580" w:rsidRDefault="005F0580" w:rsidP="000D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A3957"/>
    <w:multiLevelType w:val="hybridMultilevel"/>
    <w:tmpl w:val="ED3CD0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E918F6"/>
    <w:multiLevelType w:val="hybridMultilevel"/>
    <w:tmpl w:val="7780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52CB7"/>
    <w:multiLevelType w:val="hybridMultilevel"/>
    <w:tmpl w:val="4462B3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192FC6"/>
    <w:multiLevelType w:val="hybridMultilevel"/>
    <w:tmpl w:val="F000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13"/>
    <w:rsid w:val="000D7542"/>
    <w:rsid w:val="001F5BC3"/>
    <w:rsid w:val="004844F7"/>
    <w:rsid w:val="005172B8"/>
    <w:rsid w:val="005B14A9"/>
    <w:rsid w:val="005F0580"/>
    <w:rsid w:val="00844239"/>
    <w:rsid w:val="0087023E"/>
    <w:rsid w:val="008909D7"/>
    <w:rsid w:val="008B496B"/>
    <w:rsid w:val="00E4748C"/>
    <w:rsid w:val="00EA24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189C"/>
  <w14:defaultImageDpi w14:val="32767"/>
  <w15:chartTrackingRefBased/>
  <w15:docId w15:val="{550636AD-4773-624C-A12D-760C0AC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2"/>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96B"/>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413"/>
    <w:pPr>
      <w:pBdr>
        <w:top w:val="nil"/>
        <w:left w:val="nil"/>
        <w:bottom w:val="nil"/>
        <w:right w:val="nil"/>
        <w:between w:val="nil"/>
        <w:bar w:val="nil"/>
      </w:pBdr>
    </w:pPr>
    <w:rPr>
      <w:rFonts w:eastAsia="Arial Unicode MS" w:cs="Arial Unicode MS"/>
      <w:color w:val="000000"/>
      <w:szCs w:val="22"/>
      <w:bdr w:val="nil"/>
      <w:lang w:val="de-DE" w:bidi="ar-SA"/>
    </w:rPr>
  </w:style>
  <w:style w:type="paragraph" w:styleId="ListParagraph">
    <w:name w:val="List Paragraph"/>
    <w:basedOn w:val="Normal"/>
    <w:uiPriority w:val="34"/>
    <w:qFormat/>
    <w:rsid w:val="004844F7"/>
    <w:pPr>
      <w:ind w:left="720"/>
      <w:contextualSpacing/>
    </w:pPr>
  </w:style>
  <w:style w:type="paragraph" w:styleId="Header">
    <w:name w:val="header"/>
    <w:basedOn w:val="Normal"/>
    <w:link w:val="HeaderChar"/>
    <w:uiPriority w:val="99"/>
    <w:unhideWhenUsed/>
    <w:rsid w:val="000D7542"/>
    <w:pPr>
      <w:tabs>
        <w:tab w:val="center" w:pos="4680"/>
        <w:tab w:val="right" w:pos="9360"/>
      </w:tabs>
    </w:pPr>
  </w:style>
  <w:style w:type="character" w:customStyle="1" w:styleId="HeaderChar">
    <w:name w:val="Header Char"/>
    <w:basedOn w:val="DefaultParagraphFont"/>
    <w:link w:val="Header"/>
    <w:uiPriority w:val="99"/>
    <w:rsid w:val="000D7542"/>
    <w:rPr>
      <w:rFonts w:ascii="Times New Roman" w:eastAsia="Times New Roman" w:hAnsi="Times New Roman" w:cs="Times New Roman"/>
      <w:sz w:val="24"/>
    </w:rPr>
  </w:style>
  <w:style w:type="paragraph" w:styleId="Footer">
    <w:name w:val="footer"/>
    <w:basedOn w:val="Normal"/>
    <w:link w:val="FooterChar"/>
    <w:uiPriority w:val="99"/>
    <w:unhideWhenUsed/>
    <w:rsid w:val="000D7542"/>
    <w:pPr>
      <w:tabs>
        <w:tab w:val="center" w:pos="4680"/>
        <w:tab w:val="right" w:pos="9360"/>
      </w:tabs>
    </w:pPr>
  </w:style>
  <w:style w:type="character" w:customStyle="1" w:styleId="FooterChar">
    <w:name w:val="Footer Char"/>
    <w:basedOn w:val="DefaultParagraphFont"/>
    <w:link w:val="Footer"/>
    <w:uiPriority w:val="99"/>
    <w:rsid w:val="000D754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5955">
      <w:bodyDiv w:val="1"/>
      <w:marLeft w:val="0"/>
      <w:marRight w:val="0"/>
      <w:marTop w:val="0"/>
      <w:marBottom w:val="0"/>
      <w:divBdr>
        <w:top w:val="none" w:sz="0" w:space="0" w:color="auto"/>
        <w:left w:val="none" w:sz="0" w:space="0" w:color="auto"/>
        <w:bottom w:val="none" w:sz="0" w:space="0" w:color="auto"/>
        <w:right w:val="none" w:sz="0" w:space="0" w:color="auto"/>
      </w:divBdr>
    </w:div>
    <w:div w:id="19757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Shaw</dc:creator>
  <cp:keywords/>
  <dc:description/>
  <cp:lastModifiedBy>Jenn McElroy</cp:lastModifiedBy>
  <cp:revision>3</cp:revision>
  <dcterms:created xsi:type="dcterms:W3CDTF">2018-07-01T23:40:00Z</dcterms:created>
  <dcterms:modified xsi:type="dcterms:W3CDTF">2018-07-01T23:45:00Z</dcterms:modified>
</cp:coreProperties>
</file>